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18"/>
        <w:gridCol w:w="3482"/>
      </w:tblGrid>
      <w:tr w:rsidR="005D248B" w:rsidRPr="0076522A" w:rsidTr="00F31CD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Pr="0076522A" w:rsidRDefault="005D248B" w:rsidP="00F31CDE">
            <w:pPr>
              <w:pStyle w:val="rg"/>
              <w:rPr>
                <w:sz w:val="20"/>
                <w:szCs w:val="20"/>
                <w:lang w:val="en-US"/>
              </w:rPr>
            </w:pPr>
            <w:proofErr w:type="spellStart"/>
            <w:r w:rsidRPr="0076522A">
              <w:rPr>
                <w:b/>
                <w:bCs/>
                <w:sz w:val="20"/>
                <w:szCs w:val="20"/>
                <w:lang w:val="en-US"/>
              </w:rPr>
              <w:t>Tabelul</w:t>
            </w:r>
            <w:proofErr w:type="spellEnd"/>
            <w:r w:rsidRPr="0076522A">
              <w:rPr>
                <w:b/>
                <w:bCs/>
                <w:sz w:val="20"/>
                <w:szCs w:val="20"/>
                <w:lang w:val="en-US"/>
              </w:rPr>
              <w:t xml:space="preserve"> nr.4 </w:t>
            </w:r>
          </w:p>
          <w:p w:rsidR="005D248B" w:rsidRPr="0076522A" w:rsidRDefault="005D248B" w:rsidP="00F31CDE">
            <w:pPr>
              <w:pStyle w:val="rg"/>
              <w:rPr>
                <w:sz w:val="20"/>
                <w:szCs w:val="20"/>
                <w:lang w:val="en-US"/>
              </w:rPr>
            </w:pPr>
            <w:r w:rsidRPr="0076522A">
              <w:rPr>
                <w:b/>
                <w:bCs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76522A">
              <w:rPr>
                <w:b/>
                <w:bCs/>
                <w:sz w:val="20"/>
                <w:szCs w:val="20"/>
                <w:lang w:val="en-US"/>
              </w:rPr>
              <w:t>anexa</w:t>
            </w:r>
            <w:proofErr w:type="spellEnd"/>
            <w:r w:rsidRPr="0076522A">
              <w:rPr>
                <w:b/>
                <w:bCs/>
                <w:sz w:val="20"/>
                <w:szCs w:val="20"/>
                <w:lang w:val="en-US"/>
              </w:rPr>
              <w:t xml:space="preserve"> nr.4</w:t>
            </w:r>
          </w:p>
          <w:p w:rsidR="005D248B" w:rsidRPr="0076522A" w:rsidRDefault="005D248B" w:rsidP="00F31CDE">
            <w:pPr>
              <w:pStyle w:val="NormalWeb"/>
              <w:rPr>
                <w:sz w:val="20"/>
                <w:szCs w:val="20"/>
                <w:lang w:val="en-US"/>
              </w:rPr>
            </w:pPr>
            <w:r w:rsidRPr="0076522A">
              <w:rPr>
                <w:sz w:val="20"/>
                <w:szCs w:val="20"/>
                <w:lang w:val="en-US"/>
              </w:rPr>
              <w:t> </w:t>
            </w:r>
          </w:p>
          <w:p w:rsidR="005D248B" w:rsidRPr="0076522A" w:rsidRDefault="005D248B" w:rsidP="00F31CDE">
            <w:pPr>
              <w:pStyle w:val="cb"/>
              <w:rPr>
                <w:sz w:val="20"/>
                <w:szCs w:val="20"/>
                <w:lang w:val="en-US"/>
              </w:rPr>
            </w:pPr>
            <w:proofErr w:type="spellStart"/>
            <w:r w:rsidRPr="0076522A">
              <w:rPr>
                <w:sz w:val="20"/>
                <w:szCs w:val="20"/>
                <w:lang w:val="en-US"/>
              </w:rPr>
              <w:t>Categoriile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salarizare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personalul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bibliotecilor</w:t>
            </w:r>
            <w:proofErr w:type="spellEnd"/>
          </w:p>
          <w:p w:rsidR="005D248B" w:rsidRPr="0076522A" w:rsidRDefault="005D248B" w:rsidP="00F31CDE">
            <w:pPr>
              <w:pStyle w:val="NormalWeb"/>
              <w:rPr>
                <w:sz w:val="20"/>
                <w:szCs w:val="20"/>
                <w:lang w:val="en-US"/>
              </w:rPr>
            </w:pPr>
            <w:r w:rsidRPr="0076522A">
              <w:rPr>
                <w:sz w:val="20"/>
                <w:szCs w:val="20"/>
                <w:lang w:val="en-US"/>
              </w:rPr>
              <w:t> </w:t>
            </w:r>
          </w:p>
        </w:tc>
      </w:tr>
      <w:tr w:rsidR="005D248B" w:rsidTr="00F31CD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Funcţia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Categoria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salarizare</w:t>
            </w:r>
            <w:proofErr w:type="spellEnd"/>
          </w:p>
        </w:tc>
      </w:tr>
      <w:tr w:rsidR="005D248B" w:rsidRPr="0076522A" w:rsidTr="00F31CD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Pr="0076522A" w:rsidRDefault="005D248B" w:rsidP="00F31CDE">
            <w:pPr>
              <w:rPr>
                <w:sz w:val="20"/>
                <w:szCs w:val="20"/>
                <w:lang w:val="en-US"/>
              </w:rPr>
            </w:pPr>
            <w:proofErr w:type="spellStart"/>
            <w:r w:rsidRPr="0076522A">
              <w:rPr>
                <w:sz w:val="20"/>
                <w:szCs w:val="20"/>
                <w:lang w:val="en-US"/>
              </w:rPr>
              <w:t>Bibliotecar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bibliograf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studii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superioare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vechime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muncă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Pr="0076522A" w:rsidRDefault="005D248B" w:rsidP="00F31CD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D248B" w:rsidTr="00F31CD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pStyle w:val="Normal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pînă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11</w:t>
            </w:r>
          </w:p>
        </w:tc>
      </w:tr>
      <w:tr w:rsidR="005D248B" w:rsidTr="00F31CD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Pr="0076522A" w:rsidRDefault="005D248B" w:rsidP="00F31CDE">
            <w:pPr>
              <w:pStyle w:val="NormalWeb"/>
              <w:rPr>
                <w:sz w:val="20"/>
                <w:szCs w:val="20"/>
                <w:lang w:val="en-US"/>
              </w:rPr>
            </w:pPr>
            <w:r w:rsidRPr="0076522A">
              <w:rPr>
                <w:sz w:val="20"/>
                <w:szCs w:val="20"/>
                <w:lang w:val="en-US"/>
              </w:rPr>
              <w:t xml:space="preserve">de la 3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ani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pînă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la 8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– 12</w:t>
            </w:r>
          </w:p>
        </w:tc>
      </w:tr>
      <w:tr w:rsidR="005D248B" w:rsidTr="00F31CD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Pr="0076522A" w:rsidRDefault="005D248B" w:rsidP="00F31CDE">
            <w:pPr>
              <w:pStyle w:val="NormalWeb"/>
              <w:rPr>
                <w:sz w:val="20"/>
                <w:szCs w:val="20"/>
                <w:lang w:val="en-US"/>
              </w:rPr>
            </w:pPr>
            <w:r w:rsidRPr="0076522A">
              <w:rPr>
                <w:sz w:val="20"/>
                <w:szCs w:val="20"/>
                <w:lang w:val="en-US"/>
              </w:rPr>
              <w:t xml:space="preserve">de la 8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ani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pînă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la 13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13</w:t>
            </w:r>
          </w:p>
        </w:tc>
      </w:tr>
      <w:tr w:rsidR="005D248B" w:rsidTr="00F31CD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Pr="0076522A" w:rsidRDefault="005D248B" w:rsidP="00F31CDE">
            <w:pPr>
              <w:pStyle w:val="NormalWeb"/>
              <w:rPr>
                <w:sz w:val="20"/>
                <w:szCs w:val="20"/>
                <w:lang w:val="en-US"/>
              </w:rPr>
            </w:pPr>
            <w:r w:rsidRPr="0076522A">
              <w:rPr>
                <w:sz w:val="20"/>
                <w:szCs w:val="20"/>
                <w:lang w:val="en-US"/>
              </w:rPr>
              <w:t xml:space="preserve">de la 13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ani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pînă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la 18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14</w:t>
            </w:r>
          </w:p>
        </w:tc>
      </w:tr>
      <w:tr w:rsidR="005D248B" w:rsidTr="00F31CD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pStyle w:val="Normal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peste</w:t>
            </w:r>
            <w:proofErr w:type="spellEnd"/>
            <w:r>
              <w:rPr>
                <w:sz w:val="20"/>
                <w:szCs w:val="20"/>
              </w:rPr>
              <w:t xml:space="preserve"> 18 </w:t>
            </w:r>
            <w:proofErr w:type="spellStart"/>
            <w:r>
              <w:rPr>
                <w:sz w:val="20"/>
                <w:szCs w:val="20"/>
              </w:rPr>
              <w:t>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</w:t>
            </w:r>
          </w:p>
        </w:tc>
      </w:tr>
      <w:tr w:rsidR="005D248B" w:rsidRPr="0076522A" w:rsidTr="00F31CD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Pr="0076522A" w:rsidRDefault="005D248B" w:rsidP="00F31CDE">
            <w:pPr>
              <w:rPr>
                <w:sz w:val="20"/>
                <w:szCs w:val="20"/>
                <w:lang w:val="en-US"/>
              </w:rPr>
            </w:pPr>
            <w:proofErr w:type="spellStart"/>
            <w:r w:rsidRPr="0076522A">
              <w:rPr>
                <w:sz w:val="20"/>
                <w:szCs w:val="20"/>
                <w:lang w:val="en-US"/>
              </w:rPr>
              <w:t>Bibliotecar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bibliograf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studii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medii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specialitate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vechime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muncă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Pr="0076522A" w:rsidRDefault="005D248B" w:rsidP="00F31CD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D248B" w:rsidTr="00F31CD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pStyle w:val="Normal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pînă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D248B" w:rsidTr="00F31CD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Pr="0076522A" w:rsidRDefault="005D248B" w:rsidP="00F31CDE">
            <w:pPr>
              <w:pStyle w:val="NormalWeb"/>
              <w:rPr>
                <w:sz w:val="20"/>
                <w:szCs w:val="20"/>
                <w:lang w:val="en-US"/>
              </w:rPr>
            </w:pPr>
            <w:r w:rsidRPr="0076522A">
              <w:rPr>
                <w:sz w:val="20"/>
                <w:szCs w:val="20"/>
                <w:lang w:val="en-US"/>
              </w:rPr>
              <w:t xml:space="preserve">de la 3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ani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pînă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la 8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248B" w:rsidTr="00F31CD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Pr="0076522A" w:rsidRDefault="005D248B" w:rsidP="00F31CDE">
            <w:pPr>
              <w:pStyle w:val="NormalWeb"/>
              <w:rPr>
                <w:sz w:val="20"/>
                <w:szCs w:val="20"/>
                <w:lang w:val="en-US"/>
              </w:rPr>
            </w:pPr>
            <w:r w:rsidRPr="0076522A">
              <w:rPr>
                <w:sz w:val="20"/>
                <w:szCs w:val="20"/>
                <w:lang w:val="en-US"/>
              </w:rPr>
              <w:t xml:space="preserve">de la 8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ani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pînă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la 13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D248B" w:rsidTr="00F31CD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Pr="0076522A" w:rsidRDefault="005D248B" w:rsidP="00F31CDE">
            <w:pPr>
              <w:pStyle w:val="NormalWeb"/>
              <w:rPr>
                <w:sz w:val="20"/>
                <w:szCs w:val="20"/>
                <w:lang w:val="en-US"/>
              </w:rPr>
            </w:pPr>
            <w:r w:rsidRPr="0076522A">
              <w:rPr>
                <w:sz w:val="20"/>
                <w:szCs w:val="20"/>
                <w:lang w:val="en-US"/>
              </w:rPr>
              <w:t xml:space="preserve">de la 13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ani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pînă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la 18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D248B" w:rsidTr="00F31CD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pStyle w:val="Normal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peste</w:t>
            </w:r>
            <w:proofErr w:type="spellEnd"/>
            <w:r>
              <w:rPr>
                <w:sz w:val="20"/>
                <w:szCs w:val="20"/>
              </w:rPr>
              <w:t xml:space="preserve"> 18 </w:t>
            </w:r>
            <w:proofErr w:type="spellStart"/>
            <w:r>
              <w:rPr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D248B" w:rsidRPr="0076522A" w:rsidTr="00F31CD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Pr="0076522A" w:rsidRDefault="005D248B" w:rsidP="00F31CDE">
            <w:pPr>
              <w:rPr>
                <w:sz w:val="20"/>
                <w:szCs w:val="20"/>
                <w:lang w:val="en-US"/>
              </w:rPr>
            </w:pPr>
            <w:r w:rsidRPr="0076522A">
              <w:rPr>
                <w:sz w:val="20"/>
                <w:szCs w:val="20"/>
                <w:lang w:val="en-US"/>
              </w:rPr>
              <w:t> </w:t>
            </w:r>
          </w:p>
          <w:p w:rsidR="005D248B" w:rsidRPr="0076522A" w:rsidRDefault="005D248B" w:rsidP="00F31CDE">
            <w:pPr>
              <w:pStyle w:val="NormalWeb"/>
              <w:rPr>
                <w:sz w:val="20"/>
                <w:szCs w:val="20"/>
                <w:lang w:val="en-US"/>
              </w:rPr>
            </w:pPr>
            <w:r w:rsidRPr="0076522A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Note: </w:t>
            </w:r>
          </w:p>
          <w:p w:rsidR="005D248B" w:rsidRPr="0076522A" w:rsidRDefault="005D248B" w:rsidP="00F31CDE">
            <w:pPr>
              <w:pStyle w:val="NormalWeb"/>
              <w:rPr>
                <w:sz w:val="20"/>
                <w:szCs w:val="20"/>
                <w:lang w:val="en-US"/>
              </w:rPr>
            </w:pPr>
            <w:r w:rsidRPr="0076522A">
              <w:rPr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bibliotecarii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bibliografii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fără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studii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medii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specialitate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normele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salarizare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stabilesc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cu o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categorie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salarizare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mai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mică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decît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cele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prevăzute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persoanele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studii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medii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specialitate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>.</w:t>
            </w:r>
          </w:p>
          <w:p w:rsidR="005D248B" w:rsidRPr="0076522A" w:rsidRDefault="005D248B" w:rsidP="00F31CDE">
            <w:pPr>
              <w:pStyle w:val="NormalWeb"/>
              <w:rPr>
                <w:sz w:val="20"/>
                <w:szCs w:val="20"/>
                <w:lang w:val="en-US"/>
              </w:rPr>
            </w:pPr>
            <w:r w:rsidRPr="0076522A">
              <w:rPr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Absolvenţilor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învăţămîntul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superior,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încadraţi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biblioteci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li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stabileşte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spor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salariul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tarifar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mărime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de 10% 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perioada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primilor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trei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ani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activitate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Absolvenţii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ciclului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II al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învăţămîntului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superior (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studii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superioare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masterat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vor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beneficia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spor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doar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cazul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care nu au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avut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întrerupere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duratei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studii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între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ciclul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ciclul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II.</w:t>
            </w:r>
          </w:p>
          <w:p w:rsidR="005D248B" w:rsidRPr="0076522A" w:rsidRDefault="005D248B" w:rsidP="00F31CDE">
            <w:pPr>
              <w:pStyle w:val="NormalWeb"/>
              <w:rPr>
                <w:sz w:val="20"/>
                <w:szCs w:val="20"/>
                <w:lang w:val="en-US"/>
              </w:rPr>
            </w:pPr>
            <w:r w:rsidRPr="0076522A">
              <w:rPr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Personalului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bibliotecilor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 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instituţiilor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învăţămînt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cadrul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asistenţei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sociale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şcolilor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gimnaziilor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liceelor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şcolilor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gimnaziilor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>)-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internat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instituţiilor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învăţămînt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secundar-profesional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şcolilor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medii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specialitate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copii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deficienţe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 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fizice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psihice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şcolilor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copii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adolescenţi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instruire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specială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caselor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copii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şcolilor-internat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copiii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orfani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copiii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fără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tutela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părinţilor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instituţiilor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învăţămînt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secundar-profesional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special cu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regim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special de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supraveghere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>, 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precum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personalului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bibliotecilor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căminelor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culturale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muzeelor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orbi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surzii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stabileşte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spor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cuantum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de 20 la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sută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salariul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funcţie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. </w:t>
            </w:r>
          </w:p>
          <w:p w:rsidR="005D248B" w:rsidRPr="0076522A" w:rsidRDefault="005D248B" w:rsidP="00F31CDE">
            <w:pPr>
              <w:pStyle w:val="NormalWeb"/>
              <w:rPr>
                <w:sz w:val="20"/>
                <w:szCs w:val="20"/>
                <w:lang w:val="en-US"/>
              </w:rPr>
            </w:pPr>
            <w:proofErr w:type="spellStart"/>
            <w:r w:rsidRPr="0076522A">
              <w:rPr>
                <w:sz w:val="20"/>
                <w:szCs w:val="20"/>
                <w:lang w:val="en-US"/>
              </w:rPr>
              <w:t>Suplimentul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vizează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lucrătorii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deservesc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nemijlocit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contingentul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acestor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instituţii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. </w:t>
            </w:r>
          </w:p>
          <w:p w:rsidR="005D248B" w:rsidRPr="0076522A" w:rsidRDefault="005D248B" w:rsidP="00F31CDE">
            <w:pPr>
              <w:pStyle w:val="NormalWeb"/>
              <w:rPr>
                <w:sz w:val="20"/>
                <w:szCs w:val="20"/>
                <w:lang w:val="en-US"/>
              </w:rPr>
            </w:pPr>
            <w:r w:rsidRPr="0076522A">
              <w:rPr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bibliotecari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sau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> 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alte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categorii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de personal care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deservesc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Schema de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închiriere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manualelor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stabileşte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plată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suplimentară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lunară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următoarele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mărimi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>:</w:t>
            </w:r>
          </w:p>
          <w:p w:rsidR="005D248B" w:rsidRPr="0076522A" w:rsidRDefault="005D248B" w:rsidP="00F31CDE">
            <w:pPr>
              <w:pStyle w:val="NormalWeb"/>
              <w:rPr>
                <w:sz w:val="20"/>
                <w:szCs w:val="20"/>
                <w:lang w:val="en-US"/>
              </w:rPr>
            </w:pPr>
            <w:r w:rsidRPr="0076522A">
              <w:rPr>
                <w:sz w:val="20"/>
                <w:szCs w:val="20"/>
                <w:lang w:val="en-US"/>
              </w:rPr>
              <w:t> </w:t>
            </w:r>
          </w:p>
        </w:tc>
      </w:tr>
      <w:tr w:rsidR="005D248B" w:rsidTr="00F31CD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Pr="0076522A" w:rsidRDefault="005D248B" w:rsidP="00F31CD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6522A">
              <w:rPr>
                <w:b/>
                <w:bCs/>
                <w:sz w:val="20"/>
                <w:szCs w:val="20"/>
                <w:lang w:val="en-US"/>
              </w:rPr>
              <w:t>Numărul</w:t>
            </w:r>
            <w:proofErr w:type="spellEnd"/>
            <w:r w:rsidRPr="0076522A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22A">
              <w:rPr>
                <w:b/>
                <w:bCs/>
                <w:sz w:val="20"/>
                <w:szCs w:val="20"/>
                <w:lang w:val="en-US"/>
              </w:rPr>
              <w:t>manuale</w:t>
            </w:r>
            <w:proofErr w:type="spellEnd"/>
            <w:r w:rsidRPr="0076522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b/>
                <w:bCs/>
                <w:sz w:val="20"/>
                <w:szCs w:val="20"/>
                <w:lang w:val="en-US"/>
              </w:rPr>
              <w:t>incluse</w:t>
            </w:r>
            <w:proofErr w:type="spellEnd"/>
            <w:r w:rsidRPr="0076522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b/>
                <w:bCs/>
                <w:sz w:val="20"/>
                <w:szCs w:val="20"/>
                <w:lang w:val="en-US"/>
              </w:rPr>
              <w:t>în</w:t>
            </w:r>
            <w:proofErr w:type="spellEnd"/>
            <w:r w:rsidRPr="0076522A">
              <w:rPr>
                <w:b/>
                <w:bCs/>
                <w:sz w:val="20"/>
                <w:szCs w:val="20"/>
                <w:lang w:val="en-US"/>
              </w:rPr>
              <w:t xml:space="preserve"> Schema de </w:t>
            </w:r>
            <w:proofErr w:type="spellStart"/>
            <w:r w:rsidRPr="0076522A">
              <w:rPr>
                <w:b/>
                <w:bCs/>
                <w:sz w:val="20"/>
                <w:szCs w:val="20"/>
                <w:lang w:val="en-US"/>
              </w:rPr>
              <w:t>închiriere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Mărimea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suplimentului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lei</w:t>
            </w:r>
            <w:proofErr w:type="spellEnd"/>
          </w:p>
        </w:tc>
      </w:tr>
      <w:tr w:rsidR="005D248B" w:rsidTr="00F31CD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pStyle w:val="Normal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pînă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</w:t>
            </w:r>
            <w:proofErr w:type="spellEnd"/>
            <w:r>
              <w:rPr>
                <w:sz w:val="20"/>
                <w:szCs w:val="20"/>
              </w:rPr>
              <w:t xml:space="preserve"> 3000 </w:t>
            </w:r>
            <w:proofErr w:type="spellStart"/>
            <w:r>
              <w:rPr>
                <w:sz w:val="20"/>
                <w:szCs w:val="20"/>
              </w:rPr>
              <w:t>exemplare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D248B" w:rsidTr="00F31CD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3001 – 6000 </w:t>
            </w:r>
            <w:proofErr w:type="spellStart"/>
            <w:r>
              <w:rPr>
                <w:sz w:val="20"/>
                <w:szCs w:val="20"/>
              </w:rPr>
              <w:t>exemplare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D248B" w:rsidTr="00F31CD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6001 – 10000 </w:t>
            </w:r>
            <w:proofErr w:type="spellStart"/>
            <w:r>
              <w:rPr>
                <w:sz w:val="20"/>
                <w:szCs w:val="20"/>
              </w:rPr>
              <w:t>exemplare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5D248B" w:rsidTr="00F31CD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10001 </w:t>
            </w:r>
            <w:proofErr w:type="spellStart"/>
            <w:r>
              <w:rPr>
                <w:sz w:val="20"/>
                <w:szCs w:val="20"/>
              </w:rPr>
              <w:t>exemplare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Default="005D248B" w:rsidP="00F3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248B" w:rsidRPr="0076522A" w:rsidTr="00F31CD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248B" w:rsidRPr="0076522A" w:rsidRDefault="005D248B" w:rsidP="00F31CDE">
            <w:pPr>
              <w:rPr>
                <w:sz w:val="20"/>
                <w:szCs w:val="20"/>
                <w:lang w:val="en-US"/>
              </w:rPr>
            </w:pPr>
            <w:r w:rsidRPr="0076522A">
              <w:rPr>
                <w:sz w:val="20"/>
                <w:szCs w:val="20"/>
                <w:lang w:val="en-US"/>
              </w:rPr>
              <w:t> </w:t>
            </w:r>
          </w:p>
          <w:p w:rsidR="005D248B" w:rsidRPr="0076522A" w:rsidRDefault="005D248B" w:rsidP="00F31CDE">
            <w:pPr>
              <w:pStyle w:val="NormalWeb"/>
              <w:rPr>
                <w:sz w:val="20"/>
                <w:szCs w:val="20"/>
                <w:lang w:val="en-US"/>
              </w:rPr>
            </w:pPr>
            <w:proofErr w:type="spellStart"/>
            <w:r w:rsidRPr="0076522A">
              <w:rPr>
                <w:sz w:val="20"/>
                <w:szCs w:val="20"/>
                <w:lang w:val="en-US"/>
              </w:rPr>
              <w:t>Cheltuielile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respective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vor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fi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acoperite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mijloacele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bugetelor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unităţilor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administrativ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teritoriale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gestiunea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cărora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află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instituţia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22A">
              <w:rPr>
                <w:sz w:val="20"/>
                <w:szCs w:val="20"/>
                <w:lang w:val="en-US"/>
              </w:rPr>
              <w:t>învăţămînt</w:t>
            </w:r>
            <w:proofErr w:type="spellEnd"/>
            <w:r w:rsidRPr="0076522A">
              <w:rPr>
                <w:sz w:val="20"/>
                <w:szCs w:val="20"/>
                <w:lang w:val="en-US"/>
              </w:rPr>
              <w:t xml:space="preserve">. </w:t>
            </w:r>
          </w:p>
        </w:tc>
      </w:tr>
    </w:tbl>
    <w:p w:rsidR="005D248B" w:rsidRDefault="005D248B" w:rsidP="005D248B">
      <w:pPr>
        <w:pStyle w:val="NormalWeb"/>
        <w:rPr>
          <w:lang w:val="en-US"/>
        </w:rPr>
      </w:pPr>
      <w:r w:rsidRPr="0076522A">
        <w:rPr>
          <w:lang w:val="en-US"/>
        </w:rPr>
        <w:t> </w:t>
      </w:r>
      <w:r w:rsidRPr="0076522A">
        <w:rPr>
          <w:b/>
          <w:bCs/>
          <w:lang w:val="en-US"/>
        </w:rPr>
        <w:t>1.</w:t>
      </w:r>
      <w:r w:rsidRPr="0076522A">
        <w:rPr>
          <w:lang w:val="en-US"/>
        </w:rPr>
        <w:t xml:space="preserve"> </w:t>
      </w:r>
      <w:proofErr w:type="spellStart"/>
      <w:r w:rsidRPr="0076522A">
        <w:rPr>
          <w:lang w:val="en-US"/>
        </w:rPr>
        <w:t>Condiţiile</w:t>
      </w:r>
      <w:proofErr w:type="spellEnd"/>
      <w:r w:rsidRPr="0076522A">
        <w:rPr>
          <w:lang w:val="en-US"/>
        </w:rPr>
        <w:t xml:space="preserve"> de </w:t>
      </w:r>
      <w:proofErr w:type="spellStart"/>
      <w:r w:rsidRPr="0076522A">
        <w:rPr>
          <w:lang w:val="en-US"/>
        </w:rPr>
        <w:t>salarizare</w:t>
      </w:r>
      <w:proofErr w:type="spellEnd"/>
      <w:r w:rsidRPr="0076522A">
        <w:rPr>
          <w:lang w:val="en-US"/>
        </w:rPr>
        <w:t xml:space="preserve"> stipulate </w:t>
      </w:r>
      <w:proofErr w:type="spellStart"/>
      <w:r w:rsidRPr="0076522A">
        <w:rPr>
          <w:lang w:val="en-US"/>
        </w:rPr>
        <w:t>în</w:t>
      </w:r>
      <w:proofErr w:type="spellEnd"/>
      <w:r w:rsidRPr="0076522A">
        <w:rPr>
          <w:lang w:val="en-US"/>
        </w:rPr>
        <w:t xml:space="preserve"> </w:t>
      </w:r>
      <w:proofErr w:type="spellStart"/>
      <w:r w:rsidRPr="0076522A">
        <w:rPr>
          <w:lang w:val="en-US"/>
        </w:rPr>
        <w:t>prezenta</w:t>
      </w:r>
      <w:proofErr w:type="spellEnd"/>
      <w:r w:rsidRPr="0076522A">
        <w:rPr>
          <w:lang w:val="en-US"/>
        </w:rPr>
        <w:t xml:space="preserve"> </w:t>
      </w:r>
      <w:proofErr w:type="spellStart"/>
      <w:r w:rsidRPr="0076522A">
        <w:rPr>
          <w:lang w:val="en-US"/>
        </w:rPr>
        <w:t>anexă</w:t>
      </w:r>
      <w:proofErr w:type="spellEnd"/>
      <w:r w:rsidRPr="0076522A">
        <w:rPr>
          <w:lang w:val="en-US"/>
        </w:rPr>
        <w:t xml:space="preserve"> se </w:t>
      </w:r>
      <w:proofErr w:type="spellStart"/>
      <w:r w:rsidRPr="0076522A">
        <w:rPr>
          <w:lang w:val="en-US"/>
        </w:rPr>
        <w:t>extind</w:t>
      </w:r>
      <w:proofErr w:type="spellEnd"/>
      <w:r w:rsidRPr="0076522A">
        <w:rPr>
          <w:lang w:val="en-US"/>
        </w:rPr>
        <w:t xml:space="preserve"> </w:t>
      </w:r>
      <w:proofErr w:type="spellStart"/>
      <w:r w:rsidRPr="0076522A">
        <w:rPr>
          <w:lang w:val="en-US"/>
        </w:rPr>
        <w:t>asupra</w:t>
      </w:r>
      <w:proofErr w:type="spellEnd"/>
      <w:r w:rsidRPr="0076522A">
        <w:rPr>
          <w:lang w:val="en-US"/>
        </w:rPr>
        <w:t xml:space="preserve"> </w:t>
      </w:r>
      <w:proofErr w:type="spellStart"/>
      <w:r w:rsidRPr="0076522A">
        <w:rPr>
          <w:lang w:val="en-US"/>
        </w:rPr>
        <w:t>personalului</w:t>
      </w:r>
      <w:proofErr w:type="spellEnd"/>
      <w:r w:rsidRPr="0076522A">
        <w:rPr>
          <w:lang w:val="en-US"/>
        </w:rPr>
        <w:t xml:space="preserve"> de </w:t>
      </w:r>
      <w:proofErr w:type="spellStart"/>
      <w:r w:rsidRPr="0076522A">
        <w:rPr>
          <w:lang w:val="en-US"/>
        </w:rPr>
        <w:t>conducere</w:t>
      </w:r>
      <w:proofErr w:type="spellEnd"/>
      <w:r w:rsidRPr="0076522A">
        <w:rPr>
          <w:lang w:val="en-US"/>
        </w:rPr>
        <w:t xml:space="preserve"> </w:t>
      </w:r>
      <w:proofErr w:type="spellStart"/>
      <w:r w:rsidRPr="0076522A">
        <w:rPr>
          <w:lang w:val="en-US"/>
        </w:rPr>
        <w:t>şi</w:t>
      </w:r>
      <w:proofErr w:type="spellEnd"/>
      <w:r w:rsidRPr="0076522A">
        <w:rPr>
          <w:lang w:val="en-US"/>
        </w:rPr>
        <w:t xml:space="preserve"> de </w:t>
      </w:r>
      <w:proofErr w:type="spellStart"/>
      <w:r w:rsidRPr="0076522A">
        <w:rPr>
          <w:lang w:val="en-US"/>
        </w:rPr>
        <w:t>bază</w:t>
      </w:r>
      <w:proofErr w:type="spellEnd"/>
      <w:r w:rsidRPr="0076522A">
        <w:rPr>
          <w:lang w:val="en-US"/>
        </w:rPr>
        <w:t xml:space="preserve"> din </w:t>
      </w:r>
      <w:proofErr w:type="spellStart"/>
      <w:r w:rsidRPr="0076522A">
        <w:rPr>
          <w:lang w:val="en-US"/>
        </w:rPr>
        <w:t>teatre</w:t>
      </w:r>
      <w:proofErr w:type="spellEnd"/>
      <w:r w:rsidRPr="0076522A">
        <w:rPr>
          <w:lang w:val="en-US"/>
        </w:rPr>
        <w:t xml:space="preserve">, </w:t>
      </w:r>
      <w:proofErr w:type="spellStart"/>
      <w:r w:rsidRPr="0076522A">
        <w:rPr>
          <w:lang w:val="en-US"/>
        </w:rPr>
        <w:t>organizaţii</w:t>
      </w:r>
      <w:proofErr w:type="spellEnd"/>
      <w:r w:rsidRPr="0076522A">
        <w:rPr>
          <w:lang w:val="en-US"/>
        </w:rPr>
        <w:t xml:space="preserve"> </w:t>
      </w:r>
      <w:proofErr w:type="spellStart"/>
      <w:r w:rsidRPr="0076522A">
        <w:rPr>
          <w:lang w:val="en-US"/>
        </w:rPr>
        <w:t>concertistice</w:t>
      </w:r>
      <w:proofErr w:type="spellEnd"/>
      <w:r w:rsidRPr="0076522A">
        <w:rPr>
          <w:lang w:val="en-US"/>
        </w:rPr>
        <w:t xml:space="preserve">, </w:t>
      </w:r>
      <w:proofErr w:type="spellStart"/>
      <w:r w:rsidRPr="0076522A">
        <w:rPr>
          <w:lang w:val="en-US"/>
        </w:rPr>
        <w:t>colective</w:t>
      </w:r>
      <w:proofErr w:type="spellEnd"/>
      <w:r w:rsidRPr="0076522A">
        <w:rPr>
          <w:lang w:val="en-US"/>
        </w:rPr>
        <w:t xml:space="preserve"> </w:t>
      </w:r>
      <w:proofErr w:type="spellStart"/>
      <w:r w:rsidRPr="0076522A">
        <w:rPr>
          <w:lang w:val="en-US"/>
        </w:rPr>
        <w:t>artistice</w:t>
      </w:r>
      <w:proofErr w:type="spellEnd"/>
      <w:r w:rsidRPr="0076522A">
        <w:rPr>
          <w:lang w:val="en-US"/>
        </w:rPr>
        <w:t xml:space="preserve">, </w:t>
      </w:r>
      <w:proofErr w:type="spellStart"/>
      <w:r w:rsidRPr="0076522A">
        <w:rPr>
          <w:lang w:val="en-US"/>
        </w:rPr>
        <w:t>circuri</w:t>
      </w:r>
      <w:proofErr w:type="spellEnd"/>
      <w:r w:rsidRPr="0076522A">
        <w:rPr>
          <w:lang w:val="en-US"/>
        </w:rPr>
        <w:t xml:space="preserve">, </w:t>
      </w:r>
      <w:proofErr w:type="spellStart"/>
      <w:r w:rsidRPr="0076522A">
        <w:rPr>
          <w:lang w:val="en-US"/>
        </w:rPr>
        <w:t>cluburi</w:t>
      </w:r>
      <w:proofErr w:type="spellEnd"/>
      <w:r w:rsidRPr="0076522A">
        <w:rPr>
          <w:lang w:val="en-US"/>
        </w:rPr>
        <w:t xml:space="preserve">, palate </w:t>
      </w:r>
      <w:proofErr w:type="spellStart"/>
      <w:r w:rsidRPr="0076522A">
        <w:rPr>
          <w:lang w:val="en-US"/>
        </w:rPr>
        <w:t>şi</w:t>
      </w:r>
      <w:proofErr w:type="spellEnd"/>
      <w:r w:rsidRPr="0076522A">
        <w:rPr>
          <w:lang w:val="en-US"/>
        </w:rPr>
        <w:t xml:space="preserve"> centre de </w:t>
      </w:r>
      <w:proofErr w:type="spellStart"/>
      <w:r w:rsidRPr="0076522A">
        <w:rPr>
          <w:lang w:val="en-US"/>
        </w:rPr>
        <w:t>cultură</w:t>
      </w:r>
      <w:proofErr w:type="spellEnd"/>
      <w:r w:rsidRPr="0076522A">
        <w:rPr>
          <w:lang w:val="en-US"/>
        </w:rPr>
        <w:t xml:space="preserve">, </w:t>
      </w:r>
      <w:proofErr w:type="spellStart"/>
      <w:r w:rsidRPr="0076522A">
        <w:rPr>
          <w:lang w:val="en-US"/>
        </w:rPr>
        <w:t>biblioteci</w:t>
      </w:r>
      <w:proofErr w:type="spellEnd"/>
      <w:r w:rsidRPr="0076522A">
        <w:rPr>
          <w:lang w:val="en-US"/>
        </w:rPr>
        <w:t xml:space="preserve"> </w:t>
      </w:r>
      <w:proofErr w:type="spellStart"/>
      <w:r w:rsidRPr="0076522A">
        <w:rPr>
          <w:lang w:val="en-US"/>
        </w:rPr>
        <w:t>publice</w:t>
      </w:r>
      <w:proofErr w:type="spellEnd"/>
      <w:r w:rsidRPr="0076522A">
        <w:rPr>
          <w:lang w:val="en-US"/>
        </w:rPr>
        <w:t xml:space="preserve"> </w:t>
      </w:r>
      <w:proofErr w:type="spellStart"/>
      <w:r w:rsidRPr="0076522A">
        <w:rPr>
          <w:lang w:val="en-US"/>
        </w:rPr>
        <w:t>şi</w:t>
      </w:r>
      <w:proofErr w:type="spellEnd"/>
      <w:r w:rsidRPr="0076522A">
        <w:rPr>
          <w:lang w:val="en-US"/>
        </w:rPr>
        <w:t xml:space="preserve"> </w:t>
      </w:r>
      <w:proofErr w:type="spellStart"/>
      <w:r w:rsidRPr="005D248B">
        <w:rPr>
          <w:b/>
          <w:lang w:val="en-US"/>
        </w:rPr>
        <w:t>biblioteci</w:t>
      </w:r>
      <w:proofErr w:type="spellEnd"/>
      <w:r w:rsidRPr="005D248B">
        <w:rPr>
          <w:b/>
          <w:lang w:val="en-US"/>
        </w:rPr>
        <w:t xml:space="preserve"> </w:t>
      </w:r>
      <w:proofErr w:type="spellStart"/>
      <w:r w:rsidRPr="005D248B">
        <w:rPr>
          <w:b/>
          <w:lang w:val="en-US"/>
        </w:rPr>
        <w:t>şcolare</w:t>
      </w:r>
      <w:proofErr w:type="spellEnd"/>
      <w:r w:rsidRPr="0076522A">
        <w:rPr>
          <w:lang w:val="en-US"/>
        </w:rPr>
        <w:t xml:space="preserve">, centre de </w:t>
      </w:r>
      <w:proofErr w:type="spellStart"/>
      <w:r w:rsidRPr="0076522A">
        <w:rPr>
          <w:lang w:val="en-US"/>
        </w:rPr>
        <w:t>creaţie</w:t>
      </w:r>
      <w:proofErr w:type="spellEnd"/>
      <w:r w:rsidRPr="0076522A">
        <w:rPr>
          <w:lang w:val="en-US"/>
        </w:rPr>
        <w:t xml:space="preserve"> </w:t>
      </w:r>
      <w:proofErr w:type="spellStart"/>
      <w:r w:rsidRPr="0076522A">
        <w:rPr>
          <w:lang w:val="en-US"/>
        </w:rPr>
        <w:t>populară</w:t>
      </w:r>
      <w:proofErr w:type="spellEnd"/>
      <w:r w:rsidRPr="0076522A">
        <w:rPr>
          <w:lang w:val="en-US"/>
        </w:rPr>
        <w:t xml:space="preserve">, </w:t>
      </w:r>
      <w:proofErr w:type="spellStart"/>
      <w:r w:rsidRPr="0076522A">
        <w:rPr>
          <w:lang w:val="en-US"/>
        </w:rPr>
        <w:t>muzee</w:t>
      </w:r>
      <w:proofErr w:type="spellEnd"/>
      <w:r w:rsidRPr="0076522A">
        <w:rPr>
          <w:lang w:val="en-US"/>
        </w:rPr>
        <w:t xml:space="preserve">, </w:t>
      </w:r>
      <w:proofErr w:type="spellStart"/>
      <w:r w:rsidRPr="0076522A">
        <w:rPr>
          <w:lang w:val="en-US"/>
        </w:rPr>
        <w:t>grădini</w:t>
      </w:r>
      <w:proofErr w:type="spellEnd"/>
      <w:r w:rsidRPr="0076522A">
        <w:rPr>
          <w:lang w:val="en-US"/>
        </w:rPr>
        <w:t xml:space="preserve"> </w:t>
      </w:r>
      <w:proofErr w:type="spellStart"/>
      <w:r w:rsidRPr="0076522A">
        <w:rPr>
          <w:lang w:val="en-US"/>
        </w:rPr>
        <w:t>zoologice</w:t>
      </w:r>
      <w:proofErr w:type="spellEnd"/>
      <w:r w:rsidRPr="0076522A">
        <w:rPr>
          <w:lang w:val="en-US"/>
        </w:rPr>
        <w:t xml:space="preserve">, </w:t>
      </w:r>
      <w:proofErr w:type="spellStart"/>
      <w:r w:rsidRPr="0076522A">
        <w:rPr>
          <w:lang w:val="en-US"/>
        </w:rPr>
        <w:t>parcuri</w:t>
      </w:r>
      <w:proofErr w:type="spellEnd"/>
      <w:r w:rsidRPr="0076522A">
        <w:rPr>
          <w:lang w:val="en-US"/>
        </w:rPr>
        <w:t xml:space="preserve"> de </w:t>
      </w:r>
      <w:proofErr w:type="spellStart"/>
      <w:r w:rsidRPr="0076522A">
        <w:rPr>
          <w:lang w:val="en-US"/>
        </w:rPr>
        <w:t>cultură</w:t>
      </w:r>
      <w:proofErr w:type="spellEnd"/>
      <w:r w:rsidRPr="0076522A">
        <w:rPr>
          <w:lang w:val="en-US"/>
        </w:rPr>
        <w:t xml:space="preserve"> </w:t>
      </w:r>
      <w:proofErr w:type="spellStart"/>
      <w:r w:rsidRPr="0076522A">
        <w:rPr>
          <w:lang w:val="en-US"/>
        </w:rPr>
        <w:t>şi</w:t>
      </w:r>
      <w:proofErr w:type="spellEnd"/>
      <w:r w:rsidRPr="0076522A">
        <w:rPr>
          <w:lang w:val="en-US"/>
        </w:rPr>
        <w:t xml:space="preserve"> </w:t>
      </w:r>
      <w:proofErr w:type="spellStart"/>
      <w:r w:rsidRPr="0076522A">
        <w:rPr>
          <w:lang w:val="en-US"/>
        </w:rPr>
        <w:t>odihnă</w:t>
      </w:r>
      <w:proofErr w:type="spellEnd"/>
      <w:r w:rsidRPr="0076522A">
        <w:rPr>
          <w:lang w:val="en-US"/>
        </w:rPr>
        <w:t xml:space="preserve">, </w:t>
      </w:r>
      <w:proofErr w:type="spellStart"/>
      <w:r w:rsidRPr="0076522A">
        <w:rPr>
          <w:lang w:val="en-US"/>
        </w:rPr>
        <w:t>indiferent</w:t>
      </w:r>
      <w:proofErr w:type="spellEnd"/>
      <w:r w:rsidRPr="0076522A">
        <w:rPr>
          <w:lang w:val="en-US"/>
        </w:rPr>
        <w:t xml:space="preserve"> de </w:t>
      </w:r>
      <w:proofErr w:type="spellStart"/>
      <w:r w:rsidRPr="0076522A">
        <w:rPr>
          <w:lang w:val="en-US"/>
        </w:rPr>
        <w:t>subordonarea</w:t>
      </w:r>
      <w:proofErr w:type="spellEnd"/>
      <w:r w:rsidRPr="0076522A">
        <w:rPr>
          <w:lang w:val="en-US"/>
        </w:rPr>
        <w:t xml:space="preserve"> </w:t>
      </w:r>
      <w:proofErr w:type="spellStart"/>
      <w:r w:rsidRPr="0076522A">
        <w:rPr>
          <w:lang w:val="en-US"/>
        </w:rPr>
        <w:t>lor</w:t>
      </w:r>
      <w:proofErr w:type="spellEnd"/>
      <w:r w:rsidRPr="0076522A">
        <w:rPr>
          <w:lang w:val="en-US"/>
        </w:rPr>
        <w:t xml:space="preserve"> </w:t>
      </w:r>
      <w:proofErr w:type="spellStart"/>
      <w:r w:rsidRPr="0076522A">
        <w:rPr>
          <w:lang w:val="en-US"/>
        </w:rPr>
        <w:t>departamentală</w:t>
      </w:r>
      <w:proofErr w:type="spellEnd"/>
      <w:r w:rsidRPr="0076522A">
        <w:rPr>
          <w:lang w:val="en-US"/>
        </w:rPr>
        <w:t xml:space="preserve">. </w:t>
      </w:r>
    </w:p>
    <w:p w:rsidR="005D248B" w:rsidRDefault="005D248B" w:rsidP="005D248B">
      <w:pPr>
        <w:pStyle w:val="NormalWeb"/>
        <w:rPr>
          <w:lang w:val="en-US"/>
        </w:rPr>
      </w:pPr>
      <w:r w:rsidRPr="0088443A">
        <w:rPr>
          <w:b/>
          <w:lang w:val="en-US"/>
        </w:rPr>
        <w:t>9.</w:t>
      </w:r>
      <w:r w:rsidRPr="0088443A">
        <w:rPr>
          <w:lang w:val="en-US"/>
        </w:rPr>
        <w:t xml:space="preserve"> </w:t>
      </w:r>
      <w:proofErr w:type="spellStart"/>
      <w:r w:rsidRPr="0088443A">
        <w:rPr>
          <w:lang w:val="en-US"/>
        </w:rPr>
        <w:t>Persoanele</w:t>
      </w:r>
      <w:proofErr w:type="spellEnd"/>
      <w:r w:rsidRPr="0088443A">
        <w:rPr>
          <w:lang w:val="en-US"/>
        </w:rPr>
        <w:t xml:space="preserve"> cu </w:t>
      </w:r>
      <w:proofErr w:type="spellStart"/>
      <w:r w:rsidRPr="0088443A">
        <w:rPr>
          <w:lang w:val="en-US"/>
        </w:rPr>
        <w:t>funcţii</w:t>
      </w:r>
      <w:proofErr w:type="spellEnd"/>
      <w:r w:rsidRPr="0088443A">
        <w:rPr>
          <w:lang w:val="en-US"/>
        </w:rPr>
        <w:t xml:space="preserve"> de </w:t>
      </w:r>
      <w:proofErr w:type="spellStart"/>
      <w:r w:rsidRPr="0088443A">
        <w:rPr>
          <w:lang w:val="en-US"/>
        </w:rPr>
        <w:t>conducere</w:t>
      </w:r>
      <w:proofErr w:type="spellEnd"/>
      <w:r w:rsidRPr="0088443A">
        <w:rPr>
          <w:lang w:val="en-US"/>
        </w:rPr>
        <w:t xml:space="preserve">, </w:t>
      </w:r>
      <w:proofErr w:type="spellStart"/>
      <w:r w:rsidRPr="0088443A">
        <w:rPr>
          <w:lang w:val="en-US"/>
        </w:rPr>
        <w:t>personalul</w:t>
      </w:r>
      <w:proofErr w:type="spellEnd"/>
      <w:r w:rsidRPr="0088443A">
        <w:rPr>
          <w:lang w:val="en-US"/>
        </w:rPr>
        <w:t xml:space="preserve"> de </w:t>
      </w:r>
      <w:proofErr w:type="spellStart"/>
      <w:r w:rsidRPr="0088443A">
        <w:rPr>
          <w:lang w:val="en-US"/>
        </w:rPr>
        <w:t>specialitate</w:t>
      </w:r>
      <w:proofErr w:type="spellEnd"/>
      <w:r w:rsidRPr="0088443A">
        <w:rPr>
          <w:lang w:val="en-US"/>
        </w:rPr>
        <w:t xml:space="preserve"> </w:t>
      </w:r>
      <w:proofErr w:type="spellStart"/>
      <w:r w:rsidRPr="0088443A">
        <w:rPr>
          <w:lang w:val="en-US"/>
        </w:rPr>
        <w:t>şi</w:t>
      </w:r>
      <w:proofErr w:type="spellEnd"/>
      <w:r w:rsidRPr="0088443A">
        <w:rPr>
          <w:lang w:val="en-US"/>
        </w:rPr>
        <w:t xml:space="preserve"> </w:t>
      </w:r>
      <w:proofErr w:type="spellStart"/>
      <w:r w:rsidRPr="0088443A">
        <w:rPr>
          <w:lang w:val="en-US"/>
        </w:rPr>
        <w:t>funcţionarii</w:t>
      </w:r>
      <w:proofErr w:type="spellEnd"/>
      <w:r w:rsidRPr="0088443A">
        <w:rPr>
          <w:lang w:val="en-US"/>
        </w:rPr>
        <w:t xml:space="preserve"> </w:t>
      </w:r>
      <w:proofErr w:type="spellStart"/>
      <w:r w:rsidRPr="0088443A">
        <w:rPr>
          <w:lang w:val="en-US"/>
        </w:rPr>
        <w:t>administrativi</w:t>
      </w:r>
      <w:proofErr w:type="spellEnd"/>
      <w:r w:rsidRPr="0088443A">
        <w:rPr>
          <w:lang w:val="en-US"/>
        </w:rPr>
        <w:t xml:space="preserve"> din </w:t>
      </w:r>
      <w:proofErr w:type="spellStart"/>
      <w:r w:rsidRPr="0088443A">
        <w:rPr>
          <w:lang w:val="en-US"/>
        </w:rPr>
        <w:t>instituţiile</w:t>
      </w:r>
      <w:proofErr w:type="spellEnd"/>
      <w:r w:rsidRPr="0088443A">
        <w:rPr>
          <w:lang w:val="en-US"/>
        </w:rPr>
        <w:t xml:space="preserve"> indicate </w:t>
      </w:r>
      <w:proofErr w:type="spellStart"/>
      <w:r w:rsidRPr="0088443A">
        <w:rPr>
          <w:lang w:val="en-US"/>
        </w:rPr>
        <w:t>în</w:t>
      </w:r>
      <w:proofErr w:type="spellEnd"/>
      <w:r w:rsidRPr="0088443A">
        <w:rPr>
          <w:lang w:val="en-US"/>
        </w:rPr>
        <w:t xml:space="preserve"> </w:t>
      </w:r>
      <w:proofErr w:type="spellStart"/>
      <w:r w:rsidRPr="0088443A">
        <w:rPr>
          <w:lang w:val="en-US"/>
        </w:rPr>
        <w:t>punctul</w:t>
      </w:r>
      <w:proofErr w:type="spellEnd"/>
      <w:r w:rsidRPr="0088443A">
        <w:rPr>
          <w:lang w:val="en-US"/>
        </w:rPr>
        <w:t xml:space="preserve"> 1 al </w:t>
      </w:r>
      <w:proofErr w:type="spellStart"/>
      <w:r w:rsidRPr="0088443A">
        <w:rPr>
          <w:lang w:val="en-US"/>
        </w:rPr>
        <w:t>prezentei</w:t>
      </w:r>
      <w:proofErr w:type="spellEnd"/>
      <w:r w:rsidRPr="0088443A">
        <w:rPr>
          <w:lang w:val="en-US"/>
        </w:rPr>
        <w:t xml:space="preserve"> </w:t>
      </w:r>
      <w:proofErr w:type="spellStart"/>
      <w:r w:rsidRPr="0088443A">
        <w:rPr>
          <w:lang w:val="en-US"/>
        </w:rPr>
        <w:t>anexe</w:t>
      </w:r>
      <w:proofErr w:type="spellEnd"/>
      <w:r w:rsidRPr="0088443A">
        <w:rPr>
          <w:lang w:val="en-US"/>
        </w:rPr>
        <w:t xml:space="preserve"> </w:t>
      </w:r>
      <w:proofErr w:type="spellStart"/>
      <w:r w:rsidRPr="0088443A">
        <w:rPr>
          <w:lang w:val="en-US"/>
        </w:rPr>
        <w:t>beneficiază</w:t>
      </w:r>
      <w:proofErr w:type="spellEnd"/>
      <w:r w:rsidRPr="0088443A">
        <w:rPr>
          <w:lang w:val="en-US"/>
        </w:rPr>
        <w:t xml:space="preserve"> de </w:t>
      </w:r>
      <w:proofErr w:type="spellStart"/>
      <w:r w:rsidRPr="0088443A">
        <w:rPr>
          <w:lang w:val="en-US"/>
        </w:rPr>
        <w:t>sporuri</w:t>
      </w:r>
      <w:proofErr w:type="spellEnd"/>
      <w:r w:rsidRPr="0088443A">
        <w:rPr>
          <w:lang w:val="en-US"/>
        </w:rPr>
        <w:t xml:space="preserve"> </w:t>
      </w:r>
      <w:proofErr w:type="spellStart"/>
      <w:r w:rsidRPr="0088443A">
        <w:rPr>
          <w:lang w:val="en-US"/>
        </w:rPr>
        <w:t>lunare</w:t>
      </w:r>
      <w:proofErr w:type="spellEnd"/>
      <w:r w:rsidRPr="0088443A">
        <w:rPr>
          <w:lang w:val="en-US"/>
        </w:rPr>
        <w:t xml:space="preserve"> la </w:t>
      </w:r>
      <w:proofErr w:type="spellStart"/>
      <w:r w:rsidRPr="0088443A">
        <w:rPr>
          <w:lang w:val="en-US"/>
        </w:rPr>
        <w:t>salariu</w:t>
      </w:r>
      <w:proofErr w:type="spellEnd"/>
      <w:r w:rsidRPr="0088443A">
        <w:rPr>
          <w:lang w:val="en-US"/>
        </w:rPr>
        <w:t xml:space="preserve"> </w:t>
      </w:r>
      <w:proofErr w:type="spellStart"/>
      <w:r w:rsidRPr="0088443A">
        <w:rPr>
          <w:lang w:val="en-US"/>
        </w:rPr>
        <w:t>pentru</w:t>
      </w:r>
      <w:proofErr w:type="spellEnd"/>
      <w:r w:rsidRPr="0088443A">
        <w:rPr>
          <w:lang w:val="en-US"/>
        </w:rPr>
        <w:t xml:space="preserve"> </w:t>
      </w:r>
      <w:proofErr w:type="spellStart"/>
      <w:r w:rsidRPr="0088443A">
        <w:rPr>
          <w:lang w:val="en-US"/>
        </w:rPr>
        <w:t>înaltă</w:t>
      </w:r>
      <w:proofErr w:type="spellEnd"/>
      <w:r w:rsidRPr="0088443A">
        <w:rPr>
          <w:lang w:val="en-US"/>
        </w:rPr>
        <w:t xml:space="preserve"> </w:t>
      </w:r>
      <w:proofErr w:type="spellStart"/>
      <w:r w:rsidRPr="0088443A">
        <w:rPr>
          <w:lang w:val="en-US"/>
        </w:rPr>
        <w:t>competenţă</w:t>
      </w:r>
      <w:proofErr w:type="spellEnd"/>
      <w:r w:rsidRPr="0088443A">
        <w:rPr>
          <w:lang w:val="en-US"/>
        </w:rPr>
        <w:t xml:space="preserve"> </w:t>
      </w:r>
      <w:proofErr w:type="spellStart"/>
      <w:r w:rsidRPr="0088443A">
        <w:rPr>
          <w:lang w:val="en-US"/>
        </w:rPr>
        <w:t>profesională</w:t>
      </w:r>
      <w:proofErr w:type="spellEnd"/>
      <w:r w:rsidRPr="0088443A">
        <w:rPr>
          <w:lang w:val="en-US"/>
        </w:rPr>
        <w:t xml:space="preserve"> </w:t>
      </w:r>
      <w:proofErr w:type="spellStart"/>
      <w:r w:rsidRPr="0088443A">
        <w:rPr>
          <w:lang w:val="en-US"/>
        </w:rPr>
        <w:t>şi</w:t>
      </w:r>
      <w:proofErr w:type="spellEnd"/>
      <w:r w:rsidRPr="0088443A">
        <w:rPr>
          <w:lang w:val="en-US"/>
        </w:rPr>
        <w:t xml:space="preserve"> </w:t>
      </w:r>
      <w:proofErr w:type="spellStart"/>
      <w:r w:rsidRPr="005D248B">
        <w:rPr>
          <w:b/>
          <w:lang w:val="en-US"/>
        </w:rPr>
        <w:t>intensitate</w:t>
      </w:r>
      <w:proofErr w:type="spellEnd"/>
      <w:r w:rsidRPr="005D248B">
        <w:rPr>
          <w:b/>
          <w:lang w:val="en-US"/>
        </w:rPr>
        <w:t xml:space="preserve"> a </w:t>
      </w:r>
      <w:proofErr w:type="spellStart"/>
      <w:r w:rsidRPr="005D248B">
        <w:rPr>
          <w:b/>
          <w:lang w:val="en-US"/>
        </w:rPr>
        <w:t>muncii</w:t>
      </w:r>
      <w:proofErr w:type="spellEnd"/>
      <w:r w:rsidRPr="005D248B">
        <w:rPr>
          <w:b/>
          <w:lang w:val="en-US"/>
        </w:rPr>
        <w:t xml:space="preserve"> </w:t>
      </w:r>
      <w:proofErr w:type="spellStart"/>
      <w:r w:rsidRPr="005D248B">
        <w:rPr>
          <w:b/>
          <w:lang w:val="en-US"/>
        </w:rPr>
        <w:t>în</w:t>
      </w:r>
      <w:proofErr w:type="spellEnd"/>
      <w:r w:rsidRPr="005D248B">
        <w:rPr>
          <w:b/>
          <w:lang w:val="en-US"/>
        </w:rPr>
        <w:t xml:space="preserve"> </w:t>
      </w:r>
      <w:proofErr w:type="spellStart"/>
      <w:r w:rsidRPr="005D248B">
        <w:rPr>
          <w:b/>
          <w:lang w:val="en-US"/>
        </w:rPr>
        <w:t>limita</w:t>
      </w:r>
      <w:proofErr w:type="spellEnd"/>
      <w:r w:rsidRPr="005D248B">
        <w:rPr>
          <w:b/>
          <w:lang w:val="en-US"/>
        </w:rPr>
        <w:t xml:space="preserve"> a 20 %</w:t>
      </w:r>
      <w:r w:rsidRPr="0088443A">
        <w:rPr>
          <w:lang w:val="en-US"/>
        </w:rPr>
        <w:t xml:space="preserve"> din </w:t>
      </w:r>
      <w:proofErr w:type="spellStart"/>
      <w:r w:rsidRPr="0088443A">
        <w:rPr>
          <w:lang w:val="en-US"/>
        </w:rPr>
        <w:t>mijloacele</w:t>
      </w:r>
      <w:proofErr w:type="spellEnd"/>
      <w:r w:rsidRPr="0088443A">
        <w:rPr>
          <w:lang w:val="en-US"/>
        </w:rPr>
        <w:t xml:space="preserve"> calculate la </w:t>
      </w:r>
      <w:proofErr w:type="spellStart"/>
      <w:r w:rsidRPr="0088443A">
        <w:rPr>
          <w:lang w:val="en-US"/>
        </w:rPr>
        <w:t>fondul</w:t>
      </w:r>
      <w:proofErr w:type="spellEnd"/>
      <w:r w:rsidRPr="0088443A">
        <w:rPr>
          <w:lang w:val="en-US"/>
        </w:rPr>
        <w:t xml:space="preserve"> de </w:t>
      </w:r>
      <w:proofErr w:type="spellStart"/>
      <w:r w:rsidRPr="0088443A">
        <w:rPr>
          <w:lang w:val="en-US"/>
        </w:rPr>
        <w:t>salarizare</w:t>
      </w:r>
      <w:proofErr w:type="spellEnd"/>
      <w:r w:rsidRPr="0088443A">
        <w:rPr>
          <w:lang w:val="en-US"/>
        </w:rPr>
        <w:t xml:space="preserve"> </w:t>
      </w:r>
      <w:proofErr w:type="spellStart"/>
      <w:r w:rsidRPr="0088443A">
        <w:rPr>
          <w:lang w:val="en-US"/>
        </w:rPr>
        <w:t>pentru</w:t>
      </w:r>
      <w:proofErr w:type="spellEnd"/>
      <w:r w:rsidRPr="0088443A">
        <w:rPr>
          <w:lang w:val="en-US"/>
        </w:rPr>
        <w:t xml:space="preserve"> </w:t>
      </w:r>
      <w:proofErr w:type="spellStart"/>
      <w:r w:rsidRPr="0088443A">
        <w:rPr>
          <w:lang w:val="en-US"/>
        </w:rPr>
        <w:t>plata</w:t>
      </w:r>
      <w:proofErr w:type="spellEnd"/>
      <w:r w:rsidRPr="0088443A">
        <w:rPr>
          <w:lang w:val="en-US"/>
        </w:rPr>
        <w:t xml:space="preserve"> </w:t>
      </w:r>
      <w:proofErr w:type="spellStart"/>
      <w:r w:rsidRPr="0088443A">
        <w:rPr>
          <w:lang w:val="en-US"/>
        </w:rPr>
        <w:t>salariilor</w:t>
      </w:r>
      <w:proofErr w:type="spellEnd"/>
      <w:r w:rsidRPr="0088443A">
        <w:rPr>
          <w:lang w:val="en-US"/>
        </w:rPr>
        <w:t xml:space="preserve"> de </w:t>
      </w:r>
      <w:proofErr w:type="spellStart"/>
      <w:r w:rsidRPr="0088443A">
        <w:rPr>
          <w:lang w:val="en-US"/>
        </w:rPr>
        <w:t>funcţie</w:t>
      </w:r>
      <w:proofErr w:type="spellEnd"/>
      <w:r w:rsidRPr="0088443A">
        <w:rPr>
          <w:lang w:val="en-US"/>
        </w:rPr>
        <w:t xml:space="preserve"> conform </w:t>
      </w:r>
      <w:proofErr w:type="spellStart"/>
      <w:r w:rsidRPr="0088443A">
        <w:rPr>
          <w:lang w:val="en-US"/>
        </w:rPr>
        <w:t>schemei</w:t>
      </w:r>
      <w:proofErr w:type="spellEnd"/>
      <w:r w:rsidRPr="0088443A">
        <w:rPr>
          <w:lang w:val="en-US"/>
        </w:rPr>
        <w:t xml:space="preserve"> de </w:t>
      </w:r>
      <w:proofErr w:type="spellStart"/>
      <w:r w:rsidRPr="0088443A">
        <w:rPr>
          <w:lang w:val="en-US"/>
        </w:rPr>
        <w:t>încadrare</w:t>
      </w:r>
      <w:proofErr w:type="spellEnd"/>
      <w:r w:rsidRPr="0088443A">
        <w:rPr>
          <w:lang w:val="en-US"/>
        </w:rPr>
        <w:t xml:space="preserve"> </w:t>
      </w:r>
      <w:proofErr w:type="spellStart"/>
      <w:r w:rsidRPr="0088443A">
        <w:rPr>
          <w:lang w:val="en-US"/>
        </w:rPr>
        <w:t>aprobate</w:t>
      </w:r>
      <w:proofErr w:type="spellEnd"/>
      <w:r w:rsidRPr="0088443A">
        <w:rPr>
          <w:lang w:val="en-US"/>
        </w:rPr>
        <w:t>.</w:t>
      </w:r>
    </w:p>
    <w:p w:rsidR="005D248B" w:rsidRDefault="005D248B" w:rsidP="005D248B">
      <w:pPr>
        <w:ind w:firstLine="600"/>
        <w:rPr>
          <w:lang w:val="en-US"/>
        </w:rPr>
      </w:pPr>
      <w:r w:rsidRPr="00594FBA">
        <w:rPr>
          <w:i/>
          <w:color w:val="0000FF"/>
          <w:lang w:val="en-US"/>
        </w:rPr>
        <w:t>[Pct.9</w:t>
      </w:r>
      <w:r w:rsidRPr="00594FBA">
        <w:rPr>
          <w:i/>
          <w:color w:val="0000FF"/>
          <w:lang w:val="ro-RO"/>
        </w:rPr>
        <w:t xml:space="preserve"> în </w:t>
      </w:r>
      <w:proofErr w:type="spellStart"/>
      <w:r w:rsidRPr="00594FBA">
        <w:rPr>
          <w:i/>
          <w:color w:val="0000FF"/>
          <w:lang w:val="ro-RO"/>
        </w:rPr>
        <w:t>redacția</w:t>
      </w:r>
      <w:proofErr w:type="spellEnd"/>
      <w:r w:rsidRPr="00594FBA">
        <w:rPr>
          <w:lang w:val="en-US"/>
        </w:rPr>
        <w:t xml:space="preserve"> </w:t>
      </w:r>
      <w:r w:rsidRPr="00594FBA">
        <w:rPr>
          <w:rStyle w:val="docblue"/>
          <w:i/>
          <w:iCs/>
          <w:color w:val="0000FF"/>
          <w:lang w:val="en-US"/>
        </w:rPr>
        <w:t xml:space="preserve">HG770 din 23.09.14, MO290-292/30.09.14 art.821; </w:t>
      </w:r>
      <w:proofErr w:type="spellStart"/>
      <w:r w:rsidRPr="00594FBA">
        <w:rPr>
          <w:rStyle w:val="docblue"/>
          <w:i/>
          <w:iCs/>
          <w:color w:val="0000FF"/>
          <w:lang w:val="en-US"/>
        </w:rPr>
        <w:t>în</w:t>
      </w:r>
      <w:proofErr w:type="spellEnd"/>
      <w:r w:rsidRPr="00594FBA">
        <w:rPr>
          <w:rStyle w:val="docblue"/>
          <w:i/>
          <w:iCs/>
          <w:color w:val="0000FF"/>
          <w:lang w:val="en-US"/>
        </w:rPr>
        <w:t xml:space="preserve"> </w:t>
      </w:r>
      <w:proofErr w:type="spellStart"/>
      <w:r w:rsidRPr="00594FBA">
        <w:rPr>
          <w:rStyle w:val="docblue"/>
          <w:i/>
          <w:iCs/>
          <w:color w:val="0000FF"/>
          <w:lang w:val="en-US"/>
        </w:rPr>
        <w:t>vigoare</w:t>
      </w:r>
      <w:proofErr w:type="spellEnd"/>
      <w:r w:rsidRPr="00594FBA">
        <w:rPr>
          <w:rStyle w:val="docblue"/>
          <w:i/>
          <w:iCs/>
          <w:color w:val="0000FF"/>
          <w:lang w:val="en-US"/>
        </w:rPr>
        <w:t xml:space="preserve"> 01.09.14]</w:t>
      </w:r>
    </w:p>
    <w:sectPr w:rsidR="005D248B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248B"/>
    <w:rsid w:val="00440FFA"/>
    <w:rsid w:val="005D248B"/>
    <w:rsid w:val="008C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248B"/>
    <w:pPr>
      <w:ind w:firstLine="567"/>
      <w:jc w:val="both"/>
    </w:pPr>
  </w:style>
  <w:style w:type="paragraph" w:customStyle="1" w:styleId="rg">
    <w:name w:val="rg"/>
    <w:basedOn w:val="Normal"/>
    <w:rsid w:val="005D248B"/>
    <w:pPr>
      <w:jc w:val="right"/>
    </w:pPr>
  </w:style>
  <w:style w:type="paragraph" w:customStyle="1" w:styleId="cb">
    <w:name w:val="cb"/>
    <w:basedOn w:val="Normal"/>
    <w:rsid w:val="005D248B"/>
    <w:pPr>
      <w:jc w:val="center"/>
    </w:pPr>
    <w:rPr>
      <w:b/>
      <w:bCs/>
    </w:rPr>
  </w:style>
  <w:style w:type="character" w:customStyle="1" w:styleId="docblue">
    <w:name w:val="doc_blue"/>
    <w:basedOn w:val="DefaultParagraphFont"/>
    <w:rsid w:val="005D2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2015-02-06T12:46:00Z</dcterms:created>
  <dcterms:modified xsi:type="dcterms:W3CDTF">2015-02-06T12:47:00Z</dcterms:modified>
</cp:coreProperties>
</file>